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826CBD">
        <w:trPr>
          <w:trHeight w:hRule="exact" w:val="1666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851" w:type="dxa"/>
          </w:tcPr>
          <w:p w:rsidR="00826CBD" w:rsidRDefault="00826CB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«Дополнительное образование детей», утв. приказом ректора ОмГА от 30.08.2021 №94</w:t>
            </w:r>
          </w:p>
          <w:p w:rsidR="00826CBD" w:rsidRDefault="00C118F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26CB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26CBD" w:rsidRPr="00C118F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26CBD" w:rsidRPr="00C118F7">
        <w:trPr>
          <w:trHeight w:hRule="exact" w:val="211"/>
        </w:trPr>
        <w:tc>
          <w:tcPr>
            <w:tcW w:w="426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</w:tr>
      <w:tr w:rsidR="00826CBD">
        <w:trPr>
          <w:trHeight w:hRule="exact" w:val="416"/>
        </w:trPr>
        <w:tc>
          <w:tcPr>
            <w:tcW w:w="426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26CBD" w:rsidRPr="00C118F7">
        <w:trPr>
          <w:trHeight w:hRule="exact" w:val="277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851" w:type="dxa"/>
          </w:tcPr>
          <w:p w:rsidR="00826CBD" w:rsidRDefault="00826CBD"/>
        </w:tc>
        <w:tc>
          <w:tcPr>
            <w:tcW w:w="285" w:type="dxa"/>
          </w:tcPr>
          <w:p w:rsidR="00826CBD" w:rsidRDefault="00826CBD"/>
        </w:tc>
        <w:tc>
          <w:tcPr>
            <w:tcW w:w="1277" w:type="dxa"/>
          </w:tcPr>
          <w:p w:rsidR="00826CBD" w:rsidRDefault="00826CB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26CBD" w:rsidRPr="00C118F7">
        <w:trPr>
          <w:trHeight w:hRule="exact" w:val="555"/>
        </w:trPr>
        <w:tc>
          <w:tcPr>
            <w:tcW w:w="426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26CBD" w:rsidRPr="00C118F7" w:rsidRDefault="00C118F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826CBD">
        <w:trPr>
          <w:trHeight w:hRule="exact" w:val="277"/>
        </w:trPr>
        <w:tc>
          <w:tcPr>
            <w:tcW w:w="426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26CBD">
        <w:trPr>
          <w:trHeight w:hRule="exact" w:val="277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851" w:type="dxa"/>
          </w:tcPr>
          <w:p w:rsidR="00826CBD" w:rsidRDefault="00826CBD"/>
        </w:tc>
        <w:tc>
          <w:tcPr>
            <w:tcW w:w="285" w:type="dxa"/>
          </w:tcPr>
          <w:p w:rsidR="00826CBD" w:rsidRDefault="00826CBD"/>
        </w:tc>
        <w:tc>
          <w:tcPr>
            <w:tcW w:w="1277" w:type="dxa"/>
          </w:tcPr>
          <w:p w:rsidR="00826CBD" w:rsidRDefault="00826CBD"/>
        </w:tc>
        <w:tc>
          <w:tcPr>
            <w:tcW w:w="993" w:type="dxa"/>
          </w:tcPr>
          <w:p w:rsidR="00826CBD" w:rsidRDefault="00826CBD"/>
        </w:tc>
        <w:tc>
          <w:tcPr>
            <w:tcW w:w="2836" w:type="dxa"/>
          </w:tcPr>
          <w:p w:rsidR="00826CBD" w:rsidRDefault="00826CBD"/>
        </w:tc>
      </w:tr>
      <w:tr w:rsidR="00826CB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26CBD">
        <w:trPr>
          <w:trHeight w:hRule="exact" w:val="1496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Организации досуговой деятельности в дополнительном образовании</w:t>
            </w:r>
          </w:p>
          <w:p w:rsidR="00826CBD" w:rsidRDefault="00C118F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826CBD" w:rsidRDefault="00826CBD"/>
        </w:tc>
      </w:tr>
      <w:tr w:rsidR="00826CB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826CBD" w:rsidRPr="00C118F7">
        <w:trPr>
          <w:trHeight w:hRule="exact" w:val="1125"/>
        </w:trPr>
        <w:tc>
          <w:tcPr>
            <w:tcW w:w="426" w:type="dxa"/>
          </w:tcPr>
          <w:p w:rsidR="00826CBD" w:rsidRDefault="00826CB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«Дополнительное образование детей»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26CBD" w:rsidRPr="00C118F7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26CB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26CBD" w:rsidRDefault="00826CBD"/>
        </w:tc>
        <w:tc>
          <w:tcPr>
            <w:tcW w:w="285" w:type="dxa"/>
          </w:tcPr>
          <w:p w:rsidR="00826CBD" w:rsidRDefault="00826CBD"/>
        </w:tc>
        <w:tc>
          <w:tcPr>
            <w:tcW w:w="1277" w:type="dxa"/>
          </w:tcPr>
          <w:p w:rsidR="00826CBD" w:rsidRDefault="00826CBD"/>
        </w:tc>
        <w:tc>
          <w:tcPr>
            <w:tcW w:w="993" w:type="dxa"/>
          </w:tcPr>
          <w:p w:rsidR="00826CBD" w:rsidRDefault="00826CBD"/>
        </w:tc>
        <w:tc>
          <w:tcPr>
            <w:tcW w:w="2836" w:type="dxa"/>
          </w:tcPr>
          <w:p w:rsidR="00826CBD" w:rsidRDefault="00826CBD"/>
        </w:tc>
      </w:tr>
      <w:tr w:rsidR="00826CBD">
        <w:trPr>
          <w:trHeight w:hRule="exact" w:val="155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851" w:type="dxa"/>
          </w:tcPr>
          <w:p w:rsidR="00826CBD" w:rsidRDefault="00826CBD"/>
        </w:tc>
        <w:tc>
          <w:tcPr>
            <w:tcW w:w="285" w:type="dxa"/>
          </w:tcPr>
          <w:p w:rsidR="00826CBD" w:rsidRDefault="00826CBD"/>
        </w:tc>
        <w:tc>
          <w:tcPr>
            <w:tcW w:w="1277" w:type="dxa"/>
          </w:tcPr>
          <w:p w:rsidR="00826CBD" w:rsidRDefault="00826CBD"/>
        </w:tc>
        <w:tc>
          <w:tcPr>
            <w:tcW w:w="993" w:type="dxa"/>
          </w:tcPr>
          <w:p w:rsidR="00826CBD" w:rsidRDefault="00826CBD"/>
        </w:tc>
        <w:tc>
          <w:tcPr>
            <w:tcW w:w="2836" w:type="dxa"/>
          </w:tcPr>
          <w:p w:rsidR="00826CBD" w:rsidRDefault="00826CBD"/>
        </w:tc>
      </w:tr>
      <w:tr w:rsidR="00826CB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26CBD" w:rsidRPr="00C118F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26CBD" w:rsidRPr="00C118F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rPr>
                <w:lang w:val="ru-RU"/>
              </w:rPr>
            </w:pPr>
          </w:p>
        </w:tc>
      </w:tr>
      <w:tr w:rsidR="00826CBD" w:rsidRPr="00C118F7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826CB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научно-исследовательский, методический</w:t>
            </w:r>
          </w:p>
        </w:tc>
      </w:tr>
      <w:tr w:rsidR="00826CBD">
        <w:trPr>
          <w:trHeight w:hRule="exact" w:val="307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851" w:type="dxa"/>
          </w:tcPr>
          <w:p w:rsidR="00826CBD" w:rsidRDefault="00826CBD"/>
        </w:tc>
        <w:tc>
          <w:tcPr>
            <w:tcW w:w="285" w:type="dxa"/>
          </w:tcPr>
          <w:p w:rsidR="00826CBD" w:rsidRDefault="00826CB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826CBD"/>
        </w:tc>
      </w:tr>
      <w:tr w:rsidR="00826CBD">
        <w:trPr>
          <w:trHeight w:hRule="exact" w:val="2089"/>
        </w:trPr>
        <w:tc>
          <w:tcPr>
            <w:tcW w:w="426" w:type="dxa"/>
          </w:tcPr>
          <w:p w:rsidR="00826CBD" w:rsidRDefault="00826CBD"/>
        </w:tc>
        <w:tc>
          <w:tcPr>
            <w:tcW w:w="710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1419" w:type="dxa"/>
          </w:tcPr>
          <w:p w:rsidR="00826CBD" w:rsidRDefault="00826CBD"/>
        </w:tc>
        <w:tc>
          <w:tcPr>
            <w:tcW w:w="851" w:type="dxa"/>
          </w:tcPr>
          <w:p w:rsidR="00826CBD" w:rsidRDefault="00826CBD"/>
        </w:tc>
        <w:tc>
          <w:tcPr>
            <w:tcW w:w="285" w:type="dxa"/>
          </w:tcPr>
          <w:p w:rsidR="00826CBD" w:rsidRDefault="00826CBD"/>
        </w:tc>
        <w:tc>
          <w:tcPr>
            <w:tcW w:w="1277" w:type="dxa"/>
          </w:tcPr>
          <w:p w:rsidR="00826CBD" w:rsidRDefault="00826CBD"/>
        </w:tc>
        <w:tc>
          <w:tcPr>
            <w:tcW w:w="993" w:type="dxa"/>
          </w:tcPr>
          <w:p w:rsidR="00826CBD" w:rsidRDefault="00826CBD"/>
        </w:tc>
        <w:tc>
          <w:tcPr>
            <w:tcW w:w="2836" w:type="dxa"/>
          </w:tcPr>
          <w:p w:rsidR="00826CBD" w:rsidRDefault="00826CBD"/>
        </w:tc>
      </w:tr>
      <w:tr w:rsidR="00826CB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26CB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826CBD" w:rsidRPr="00C118F7" w:rsidRDefault="00826C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26CBD" w:rsidRPr="00C118F7" w:rsidRDefault="00826C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26CBD" w:rsidRDefault="00C118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26CB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 Т.В.</w:t>
            </w:r>
          </w:p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26CBD" w:rsidRPr="00C118F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26CBD">
        <w:trPr>
          <w:trHeight w:hRule="exact" w:val="555"/>
        </w:trPr>
        <w:tc>
          <w:tcPr>
            <w:tcW w:w="9640" w:type="dxa"/>
          </w:tcPr>
          <w:p w:rsidR="00826CBD" w:rsidRDefault="00826CBD"/>
        </w:tc>
      </w:tr>
      <w:tr w:rsidR="00826CB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26CBD" w:rsidRDefault="00C118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26CBD" w:rsidRPr="00C118F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«Дополнительное образование детей»; форма обучения – заочная на 2021/2022 учебный год, утвержденным приказом ректора от 30.08.2021 №94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«Организации досуговой деятельности в дополнительном образовании» в течение 2021/2022 учебного года: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26CBD" w:rsidRPr="00C118F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ФТД.01 «Организации досуговой деятельности в дополнительном образовании».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26CBD" w:rsidRPr="00C118F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«Организации досуговой деятельности в дополнительном образовании»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26CBD" w:rsidRPr="00C118F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методов и приемов</w:t>
            </w:r>
          </w:p>
        </w:tc>
      </w:tr>
      <w:tr w:rsidR="00826C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нормативно-правовые  акты  регламентирующие деятельность  в  условиях дополнительного образования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 формы, методы  и  приемы  педагогического сопровождения,  в соответствии  с возрастными  и  психологическим особенностями учащихся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профессиональными  практическими  умениями,  необходимыми  для методического  сопровождения ребенка  в  системе  дополнительного образования детей</w:t>
            </w:r>
          </w:p>
        </w:tc>
      </w:tr>
      <w:tr w:rsidR="00826CBD" w:rsidRPr="00C118F7">
        <w:trPr>
          <w:trHeight w:hRule="exact" w:val="277"/>
        </w:trPr>
        <w:tc>
          <w:tcPr>
            <w:tcW w:w="964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</w:tr>
      <w:tr w:rsidR="00826CBD" w:rsidRPr="00C118F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</w:tc>
      </w:tr>
      <w:tr w:rsidR="00826C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педагогических  процессов различного  типа  в  условиях дополнительного образования</w:t>
            </w:r>
          </w:p>
        </w:tc>
      </w:tr>
      <w:tr w:rsidR="00826CBD" w:rsidRPr="00C118F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отбирать соответствующие  методы  и  приемы педагогического исследования  в процессе  конструирования педагогических  процессов  в условиях дополнительного образования</w:t>
            </w:r>
          </w:p>
        </w:tc>
      </w:tr>
      <w:tr w:rsidR="00826CBD" w:rsidRPr="00C118F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профессиональными  практическими  умениями,  необходимыми  для конструирования  педагогических процессов  различного  типа  в условиях дополнительного образования</w:t>
            </w:r>
          </w:p>
        </w:tc>
      </w:tr>
      <w:tr w:rsidR="00826CBD" w:rsidRPr="00C118F7">
        <w:trPr>
          <w:trHeight w:hRule="exact" w:val="277"/>
        </w:trPr>
        <w:tc>
          <w:tcPr>
            <w:tcW w:w="964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</w:tr>
      <w:tr w:rsidR="00826CBD" w:rsidRPr="00C118F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26C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826CBD" w:rsidRDefault="00C118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826CBD" w:rsidRPr="00C118F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УК-1.1 знать способы выделения проблемной ситуации на основе  анализа проблемы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анализа информации, необходимой для выработки стратегии действий по разрешению проблемной ситуации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этапы и различные варианты решения проблемной ситуации с учетом вариативных контекстов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</w:tr>
      <w:tr w:rsidR="00826CBD" w:rsidRPr="00C118F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владеть способами выстраивания стратегии действий</w:t>
            </w:r>
          </w:p>
        </w:tc>
      </w:tr>
      <w:tr w:rsidR="00826CBD" w:rsidRPr="00C118F7">
        <w:trPr>
          <w:trHeight w:hRule="exact" w:val="416"/>
        </w:trPr>
        <w:tc>
          <w:tcPr>
            <w:tcW w:w="3970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</w:tr>
      <w:tr w:rsidR="00826CBD" w:rsidRPr="00C118F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26CBD" w:rsidRPr="00C118F7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ФТД.01 «Организации досуговой деятельности в дополнительном образовании»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826CBD" w:rsidRPr="00C118F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26CB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826CBD"/>
        </w:tc>
      </w:tr>
      <w:tr w:rsidR="00826CBD" w:rsidRPr="00C118F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Pr="00C118F7" w:rsidRDefault="00826CBD">
            <w:pPr>
              <w:rPr>
                <w:lang w:val="ru-RU"/>
              </w:rPr>
            </w:pPr>
          </w:p>
        </w:tc>
      </w:tr>
      <w:tr w:rsidR="00826CBD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Исследовательская деятельность педагога дополнительного образования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Модуль "Педагогическая деятельность в дополнительном образовании"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Модуль "Формирование образовательной среды развития одаренных детей и талантливой молодежи"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взаимодействие с одаренными детьми и талантливой молодежью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дополнительных образовательных программ для одаренных детей и талантливой молодежи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Модуль "Педагогическая деятельность в дополнительном образовании"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взаимодействие с одаренными детьми и талантливой молодежью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дополнительных образовательных программ для одаренных детей и талантливой молодежи</w:t>
            </w:r>
          </w:p>
          <w:p w:rsidR="00826CBD" w:rsidRPr="00C118F7" w:rsidRDefault="00C118F7">
            <w:pPr>
              <w:spacing w:after="0" w:line="240" w:lineRule="auto"/>
              <w:jc w:val="center"/>
              <w:rPr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lang w:val="ru-RU"/>
              </w:rPr>
              <w:t>Ценностно-целевые ориентиры современного воспитания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УК-1, ПК-4</w:t>
            </w:r>
          </w:p>
        </w:tc>
      </w:tr>
      <w:tr w:rsidR="00826CBD" w:rsidRPr="00C118F7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26CBD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6CB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826CBD" w:rsidRPr="00C118F7">
        <w:trPr>
          <w:trHeight w:hRule="exact" w:val="81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26CBD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указанием отведенного на них количества академических часов и видов учебных занятий</w:t>
            </w:r>
          </w:p>
          <w:p w:rsidR="00826CBD" w:rsidRPr="00C118F7" w:rsidRDefault="00826CB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26CBD">
        <w:trPr>
          <w:trHeight w:hRule="exact" w:val="416"/>
        </w:trPr>
        <w:tc>
          <w:tcPr>
            <w:tcW w:w="5671" w:type="dxa"/>
          </w:tcPr>
          <w:p w:rsidR="00826CBD" w:rsidRDefault="00826CBD"/>
        </w:tc>
        <w:tc>
          <w:tcPr>
            <w:tcW w:w="1702" w:type="dxa"/>
          </w:tcPr>
          <w:p w:rsidR="00826CBD" w:rsidRDefault="00826CBD"/>
        </w:tc>
        <w:tc>
          <w:tcPr>
            <w:tcW w:w="1135" w:type="dxa"/>
          </w:tcPr>
          <w:p w:rsidR="00826CBD" w:rsidRDefault="00826CBD"/>
        </w:tc>
        <w:tc>
          <w:tcPr>
            <w:tcW w:w="1135" w:type="dxa"/>
          </w:tcPr>
          <w:p w:rsidR="00826CBD" w:rsidRDefault="00826CBD"/>
        </w:tc>
      </w:tr>
      <w:tr w:rsidR="00826C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26CB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26CBD" w:rsidRDefault="00826CBD"/>
        </w:tc>
      </w:tr>
      <w:tr w:rsidR="00826C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досуговой Досуг как социально-культурное явление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организации досуга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Массовые формы в структуре досуга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Семейный досуг и формы его Основные компоненты семейного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принципах и методах досуговой педагогики.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технологии организации досуга детей и подростков.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особенности организации совместного отдыха детей и родителей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6C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26C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6C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6CB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826C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26CBD" w:rsidRPr="00C118F7">
        <w:trPr>
          <w:trHeight w:hRule="exact" w:val="79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99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26C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26C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26CBD" w:rsidRPr="00C118F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досуговой Досуг как социально-культурное явление</w:t>
            </w:r>
          </w:p>
        </w:tc>
      </w:tr>
      <w:tr w:rsidR="00826CBD" w:rsidRPr="00C118F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понятия «досуг», «свободное время», «досуговая деятельность», «рекреация». Значение отдыха и рекреации в жизни человека. Специфические особенности и уровни досуговой деятельности. Исторические этапы развития педагогики досуга: досуг и развлечения русских людей в древности и в средневековый период; досуг дворянства; досуг у среднеобеспеченных и бедных слоев населения; рождение демократических форм проведения досуга, свободное время и досуг в советский период</w:t>
            </w:r>
          </w:p>
        </w:tc>
      </w:tr>
      <w:tr w:rsidR="00826C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организации досуга детей</w:t>
            </w:r>
          </w:p>
        </w:tc>
      </w:tr>
      <w:tr w:rsidR="00826CB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организации досуга детей и подростков Социальные технологии в сфере культуры и досуга. Группы технологий, применяемых в сфере культуры и досуга: общие, функциональные и дифференцированные. Инновационные технологии в досуговой сфере. Культурно-досуговые программы. Особенности технологии организации досуга детей и подростков.  Деятельность организатора досуга, его личность. Требования к личности организатора досуговой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профессиограммы личностных и профессиональных качеств организатора досуговой деятельности</w:t>
            </w:r>
          </w:p>
        </w:tc>
      </w:tr>
    </w:tbl>
    <w:p w:rsidR="00826CBD" w:rsidRDefault="00C118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Массовые формы в структуре досуга</w:t>
            </w:r>
          </w:p>
        </w:tc>
      </w:tr>
      <w:tr w:rsidR="00826CBD" w:rsidRPr="00C118F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внеучебных формах работы, их классификация. Коллективные творческие дела, приемы их подготовки. Праздники, виды праздников, алгоритм подготовки праздника. Конкурсные программы, организация конкурсных программ. Проблема выбора форм. Учет возрастных особенностей детей и подростков, влияющих на подготовку и проведение мероприятий. Происхождение и социально-педагогическое значение игры. Функции игры. Подходы к организации и проведению игр. Педагогические возможности и содержание игровых методик. Различные подходы к организации и проведению детских игр</w:t>
            </w:r>
          </w:p>
        </w:tc>
      </w:tr>
      <w:tr w:rsidR="00826CBD" w:rsidRPr="00C118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Семейный досуг и формы его Основные компоненты семейного воспитания</w:t>
            </w:r>
          </w:p>
        </w:tc>
      </w:tr>
      <w:tr w:rsidR="00826CBD" w:rsidRPr="00C118F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семейного воспитания. Теоретические основы семейной досуговой деятельности. Формы организации семейного досуга. Семейные праздники, их классификация, виды семейных праздников, этапы подготовки. Требования к составлению сценария. Учет возрастных и индивидуальных особенностей детей в подготовке семейного праздника. Музей, его виды, функции. Экскурсия как форма организации семейного досуга. Этапы подготовки и проведения музейных экскурсий. Учет интересов детей и подростков при выборе музея. Театральные виды и жанры, их характеристика. Этапы подготовки к посещению театра. Приобщение детей и подростков к театральному искусству. Основные этапы формирования зрительской культуры.</w:t>
            </w:r>
          </w:p>
        </w:tc>
      </w:tr>
      <w:tr w:rsidR="00826C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26CBD" w:rsidRPr="00C118F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 принципах и методах досуговой педагогики.</w:t>
            </w:r>
          </w:p>
        </w:tc>
      </w:tr>
      <w:tr w:rsidR="00826CB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принципах досуговой педагогики. Характеристика принципов досуга: принцип интереса, принцип единства рекреации (отдыха и восстановления сил) и познания, принцип совместности деятельности (А.Ф. Воловик,В.А. Воловик). Принципы досуговой педагогики по С.А. Шмакову: принцип «красной линии», принцип «могучей кучки», принцип «горы», принцип «анти канонов», принцип «камня, брошенного в воду», принцип опоры на положительные эмоции ребенка. Понятие о методах досуговой деятельности. Метод игры и игрового тренинга, методы театрализации, импровизации, состязательности, воспитывающих ситуаций, метод равноправного духовного контакта.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выбора метода от форм реализации досуговой деятельности</w:t>
            </w:r>
          </w:p>
        </w:tc>
      </w:tr>
      <w:tr w:rsidR="00826CBD" w:rsidRPr="00C118F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технологии организации досуга детей и подростков.</w:t>
            </w:r>
          </w:p>
        </w:tc>
      </w:tr>
      <w:tr w:rsidR="00826CBD" w:rsidRPr="00C118F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технологии в сфере культуры и досуга. Группы технологий, применяемых в сфере культуры и досуга: общие, функциональные и дифференцированные. Инновационные технологии в досуговой сфере. Культурно-досуговые программы. Особенности технологии организации досуга детей и подростков</w:t>
            </w:r>
          </w:p>
        </w:tc>
      </w:tr>
      <w:tr w:rsidR="00826CBD" w:rsidRPr="00C118F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</w:t>
            </w:r>
          </w:p>
        </w:tc>
      </w:tr>
      <w:tr w:rsidR="00826CBD" w:rsidRPr="00C118F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работа, ее роль в развитии творческих способностей и дарований детей. Виды кружков, требования к организации. Планирование кружковой работы. Клубные объединения, их задачи, виды клубных объединений. Пути создания клубов по интересам, условия эффективности работы клубных объединений. Организация индивидуального досуга. Формы организации индивидуального досуга. Роль педагога и семьи в управлении индивидуальным досугом детей и подростков</w:t>
            </w:r>
          </w:p>
        </w:tc>
      </w:tr>
      <w:tr w:rsidR="00826CBD" w:rsidRPr="00C118F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Педагогические особенности организации совместного отдыха детей и родителей</w:t>
            </w:r>
          </w:p>
        </w:tc>
      </w:tr>
      <w:tr w:rsidR="00826CBD" w:rsidRPr="00C118F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особенности организации совместного отдыха детей и родителей. Формы и содержание летнего отдыха детей и родителей. Туристические походы, их роль в формировании здорового образа жизни. Туристические прогулки, методика их организации. Подвижные и спортивные игры. Физкультурно-оздоровительные праздники и развлечения. Значение совместного отдыха детей и родителей в развитии личности ребенка.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 Подвижные и спортивные игры. Физкультурно-оздоровительные праздники и развлечения. Значение совместного отдыха детей и родителей в развитии личности ребенка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26CBD" w:rsidRPr="00C118F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826C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26CBD" w:rsidRPr="00C118F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«Организации досуговой деятельности в дополнительном образовании» / Савченко Т.В.. – Омск: Изд-во Омской гуманитарной академии, 2021.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26CBD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26CBD" w:rsidRPr="00C118F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Бочарова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978-5-534-05478-1.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18F7">
              <w:rPr>
                <w:lang w:val="ru-RU"/>
              </w:rPr>
              <w:t xml:space="preserve"> </w:t>
            </w:r>
            <w:hyperlink r:id="rId4" w:history="1">
              <w:r w:rsidR="0084542C">
                <w:rPr>
                  <w:rStyle w:val="a3"/>
                  <w:lang w:val="ru-RU"/>
                </w:rPr>
                <w:t>https://urait.ru/bcode/441140</w:t>
              </w:r>
            </w:hyperlink>
            <w:r w:rsidRPr="00C118F7">
              <w:rPr>
                <w:lang w:val="ru-RU"/>
              </w:rPr>
              <w:t xml:space="preserve"> </w:t>
            </w:r>
          </w:p>
        </w:tc>
      </w:tr>
      <w:tr w:rsidR="00826CBD">
        <w:trPr>
          <w:trHeight w:hRule="exact" w:val="304"/>
        </w:trPr>
        <w:tc>
          <w:tcPr>
            <w:tcW w:w="285" w:type="dxa"/>
          </w:tcPr>
          <w:p w:rsidR="00826CBD" w:rsidRPr="00C118F7" w:rsidRDefault="00826CB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26CBD" w:rsidRPr="00C118F7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Бочарова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978-5-534-05478-1.</w:t>
            </w:r>
            <w:r w:rsidRPr="00C118F7">
              <w:rPr>
                <w:lang w:val="ru-RU"/>
              </w:rPr>
              <w:t xml:space="preserve"> 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18F7">
              <w:rPr>
                <w:lang w:val="ru-RU"/>
              </w:rPr>
              <w:t xml:space="preserve"> </w:t>
            </w:r>
            <w:hyperlink r:id="rId5" w:history="1">
              <w:r w:rsidR="0084542C">
                <w:rPr>
                  <w:rStyle w:val="a3"/>
                  <w:lang w:val="ru-RU"/>
                </w:rPr>
                <w:t>https://urait.ru/bcode/409587</w:t>
              </w:r>
            </w:hyperlink>
            <w:r w:rsidRPr="00C118F7">
              <w:rPr>
                <w:lang w:val="ru-RU"/>
              </w:rPr>
              <w:t xml:space="preserve"> </w:t>
            </w:r>
          </w:p>
        </w:tc>
      </w:tr>
      <w:tr w:rsidR="00826CBD" w:rsidRPr="00C118F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26CBD" w:rsidRPr="00C118F7">
        <w:trPr>
          <w:trHeight w:hRule="exact" w:val="61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6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7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9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0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 w:rsidR="00621C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2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3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4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5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6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7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26CBD" w:rsidRPr="00C118F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26CBD" w:rsidRPr="00C118F7">
        <w:trPr>
          <w:trHeight w:hRule="exact" w:val="112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2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26CBD" w:rsidRPr="00C118F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26CBD" w:rsidRPr="00C118F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26CBD" w:rsidRPr="00C118F7" w:rsidRDefault="00826C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26CBD" w:rsidRDefault="00C118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26CBD" w:rsidRDefault="00C118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26CBD" w:rsidRPr="00C118F7" w:rsidRDefault="00826C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26CBD" w:rsidRPr="00C118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19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26C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8454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26CBD" w:rsidRPr="00C118F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26C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26CBD">
        <w:trPr>
          <w:trHeight w:hRule="exact" w:val="74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26CBD" w:rsidRDefault="00C118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</w:tc>
      </w:tr>
    </w:tbl>
    <w:p w:rsidR="00826CBD" w:rsidRDefault="00C118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Default="00C118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демонстрация мультимедийных материалов.</w:t>
            </w:r>
          </w:p>
        </w:tc>
      </w:tr>
      <w:tr w:rsidR="00826CBD">
        <w:trPr>
          <w:trHeight w:hRule="exact" w:val="277"/>
        </w:trPr>
        <w:tc>
          <w:tcPr>
            <w:tcW w:w="9640" w:type="dxa"/>
          </w:tcPr>
          <w:p w:rsidR="00826CBD" w:rsidRDefault="00826CBD"/>
        </w:tc>
      </w:tr>
      <w:tr w:rsidR="00826CBD" w:rsidRPr="00C118F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26CBD" w:rsidRPr="00C118F7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1" w:history="1">
              <w:r w:rsidR="00621C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26CBD" w:rsidRPr="00C118F7" w:rsidRDefault="00C118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826CBD" w:rsidRPr="00C118F7" w:rsidRDefault="00C118F7">
      <w:pPr>
        <w:rPr>
          <w:sz w:val="0"/>
          <w:szCs w:val="0"/>
          <w:lang w:val="ru-RU"/>
        </w:rPr>
      </w:pPr>
      <w:r w:rsidRPr="00C118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26CBD" w:rsidRPr="00C118F7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26CBD" w:rsidRPr="00C118F7" w:rsidRDefault="00C118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1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826CBD" w:rsidRPr="00C118F7" w:rsidRDefault="00826CBD">
      <w:pPr>
        <w:rPr>
          <w:lang w:val="ru-RU"/>
        </w:rPr>
      </w:pPr>
    </w:p>
    <w:sectPr w:rsidR="00826CBD" w:rsidRPr="00C118F7" w:rsidSect="00826CB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C557C"/>
    <w:rsid w:val="00621C2B"/>
    <w:rsid w:val="00826CBD"/>
    <w:rsid w:val="0084542C"/>
    <w:rsid w:val="00C118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C5061-BAB6-443F-BC1A-3C6227A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C2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urait.ru/bcode/409587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edu.garant.ru/omga/" TargetMode="External"/><Relationship Id="rId4" Type="http://schemas.openxmlformats.org/officeDocument/2006/relationships/hyperlink" Target="https://urait.ru/bcode/441140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6189</Words>
  <Characters>35278</Characters>
  <Application>Microsoft Office Word</Application>
  <DocSecurity>0</DocSecurity>
  <Lines>293</Lines>
  <Paragraphs>82</Paragraphs>
  <ScaleCrop>false</ScaleCrop>
  <Company/>
  <LinksUpToDate>false</LinksUpToDate>
  <CharactersWithSpaces>41385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2021-2022_ФГОС3++2021_Маг-ЗФО-ПО(ДО)(21)_plx_Организации досуговой деятельности в дополнительном образовании</dc:title>
  <dc:creator>FastReport.NET</dc:creator>
  <cp:lastModifiedBy>Mark Bernstorf</cp:lastModifiedBy>
  <cp:revision>5</cp:revision>
  <dcterms:created xsi:type="dcterms:W3CDTF">2022-02-25T19:23:00Z</dcterms:created>
  <dcterms:modified xsi:type="dcterms:W3CDTF">2022-11-14T01:46:00Z</dcterms:modified>
</cp:coreProperties>
</file>